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0"/>
        <w:spacing w:before="60" w:after="0"/>
        <w:jc w:val="center"/>
        <w:rPr/>
      </w:pPr>
      <w:r>
        <w:rPr/>
        <w:t>Сводная ведомость результатов проведения специальной оценки условий труда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Наименование организации:</w:t>
      </w:r>
      <w:r>
        <w:rPr>
          <w:rStyle w:val="Style14"/>
        </w:rPr>
        <w:t xml:space="preserve"> </w:t>
      </w:r>
      <w:r>
        <w:rPr>
          <w:rStyle w:val="Style14"/>
        </w:rPr>
        <w:fldChar w:fldCharType="begin"/>
      </w:r>
      <w:r>
        <w:rPr>
          <w:rStyle w:val="Style14"/>
        </w:rPr>
        <w:instrText xml:space="preserve"> DOCVARIABLE ceh_info </w:instrText>
      </w:r>
      <w:r>
        <w:rPr>
          <w:rStyle w:val="Style14"/>
        </w:rPr>
        <w:fldChar w:fldCharType="separate"/>
      </w:r>
      <w:r>
        <w:rPr>
          <w:rStyle w:val="Style14"/>
        </w:rPr>
        <w:t>Общество с ограниченной ответственностью "АРХ-ПРОЕКТ"</w:t>
      </w:r>
      <w:r>
        <w:rPr>
          <w:rStyle w:val="Style14"/>
        </w:rPr>
        <w:fldChar w:fldCharType="end"/>
      </w:r>
      <w:r>
        <w:rPr>
          <w:rStyle w:val="Style14"/>
        </w:rPr>
        <w:t> </w:t>
      </w:r>
    </w:p>
    <w:p>
      <w:pPr>
        <w:pStyle w:val="Normal"/>
        <w:suppressAutoHyphens w:val="true"/>
        <w:jc w:val="end"/>
        <w:rPr/>
      </w:pPr>
      <w:r>
        <w:rPr/>
        <w:t>Таблица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469"/>
        <w:gridCol w:w="831"/>
        <w:gridCol w:w="3074"/>
        <w:gridCol w:w="1047"/>
        <w:gridCol w:w="1049"/>
        <w:gridCol w:w="1153"/>
        <w:gridCol w:w="1152"/>
        <w:gridCol w:w="1153"/>
        <w:gridCol w:w="1154"/>
        <w:gridCol w:w="1054"/>
      </w:tblGrid>
      <w:tr>
        <w:trPr>
          <w:trHeight w:val="475" w:hRule="atLeast"/>
        </w:trPr>
        <w:tc>
          <w:tcPr>
            <w:tcW w:w="346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uppressAutoHyphens w:val="true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05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uppressAutoHyphens w:val="tru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>
            <w:pPr>
              <w:pStyle w:val="NoSpacing"/>
              <w:widowControl w:val="false"/>
              <w:suppressAutoHyphens w:val="tru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762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uppressAutoHyphens w:val="tru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>
        <w:trPr>
          <w:trHeight w:val="339" w:hRule="atLeast"/>
        </w:trPr>
        <w:tc>
          <w:tcPr>
            <w:tcW w:w="346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905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4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12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5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>
        <w:trPr>
          <w:trHeight w:val="313" w:hRule="atLeast"/>
        </w:trPr>
        <w:tc>
          <w:tcPr>
            <w:tcW w:w="346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0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на которых проведена специальная оценка условий труда</w:t>
            </w:r>
          </w:p>
        </w:tc>
        <w:tc>
          <w:tcPr>
            <w:tcW w:w="104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5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4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0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>
        <w:trPr/>
        <w:tc>
          <w:tcPr>
            <w:tcW w:w="34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0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34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0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34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0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34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0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>
        <w:trPr/>
        <w:tc>
          <w:tcPr>
            <w:tcW w:w="34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0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Spacing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jc w:val="end"/>
        <w:rPr/>
      </w:pPr>
      <w:r>
        <w:rPr/>
        <w:t>Таблица 2</w:t>
      </w:r>
    </w:p>
    <w:tbl>
      <w:tblPr>
        <w:tblW w:w="5000" w:type="pct"/>
        <w:jc w:val="start"/>
        <w:tblInd w:w="10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945"/>
        <w:gridCol w:w="2617"/>
        <w:gridCol w:w="468"/>
        <w:gridCol w:w="471"/>
        <w:gridCol w:w="468"/>
        <w:gridCol w:w="469"/>
        <w:gridCol w:w="467"/>
        <w:gridCol w:w="470"/>
        <w:gridCol w:w="470"/>
        <w:gridCol w:w="468"/>
        <w:gridCol w:w="469"/>
        <w:gridCol w:w="468"/>
        <w:gridCol w:w="469"/>
        <w:gridCol w:w="469"/>
        <w:gridCol w:w="470"/>
        <w:gridCol w:w="931"/>
        <w:gridCol w:w="558"/>
        <w:gridCol w:w="698"/>
        <w:gridCol w:w="560"/>
        <w:gridCol w:w="558"/>
        <w:gridCol w:w="559"/>
        <w:gridCol w:w="560"/>
        <w:gridCol w:w="559"/>
        <w:gridCol w:w="495"/>
      </w:tblGrid>
      <w:tr>
        <w:trPr>
          <w:tblHeader w:val="true"/>
          <w:trHeight w:val="245" w:hRule="atLeast"/>
          <w:cantSplit/>
        </w:trPr>
        <w:tc>
          <w:tcPr>
            <w:tcW w:w="94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Индиви</w:t>
              <w:softHyphen/>
              <w:t>дуальный номер рабочего места</w:t>
            </w:r>
          </w:p>
        </w:tc>
        <w:tc>
          <w:tcPr>
            <w:tcW w:w="261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Профессия/</w:t>
              <w:br/>
              <w:t>должность/</w:t>
              <w:br/>
              <w:t>специальность работника</w:t>
            </w:r>
          </w:p>
          <w:p>
            <w:pPr>
              <w:pStyle w:val="Normal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7027" w:type="dxa"/>
            <w:gridSpan w:val="1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Классы </w:t>
            </w:r>
            <w:r>
              <w:rPr>
                <w:color w:val="000000"/>
                <w:sz w:val="20"/>
              </w:rPr>
              <w:t>(подклассы)</w:t>
            </w:r>
            <w:r>
              <w:rPr>
                <w:sz w:val="20"/>
              </w:rPr>
              <w:t xml:space="preserve"> условий труда</w:t>
            </w:r>
          </w:p>
        </w:tc>
        <w:tc>
          <w:tcPr>
            <w:tcW w:w="55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start="113" w:end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69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start="113" w:end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56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start="113" w:end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Повышенный размер оплаты труда (да,нет)</w:t>
            </w:r>
          </w:p>
        </w:tc>
        <w:tc>
          <w:tcPr>
            <w:tcW w:w="55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start="113" w:end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5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start="113" w:end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56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start="113" w:end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>
              <w:rPr>
                <w:sz w:val="16"/>
                <w:szCs w:val="16"/>
              </w:rPr>
              <w:t>ы (да/нет)</w:t>
            </w:r>
          </w:p>
        </w:tc>
        <w:tc>
          <w:tcPr>
            <w:tcW w:w="55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start="113" w:end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Лечебно</w:t>
            </w:r>
            <w:r>
              <w:rPr>
                <w:sz w:val="16"/>
                <w:szCs w:val="16"/>
              </w:rPr>
              <w:t>-профилактическое питание  (да/нет)</w:t>
            </w:r>
          </w:p>
        </w:tc>
        <w:tc>
          <w:tcPr>
            <w:tcW w:w="49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start="113" w:end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5"/>
                <w:szCs w:val="15"/>
              </w:rPr>
              <w:t>Право на досрочное назначение страховой пенсии</w:t>
            </w:r>
            <w:r>
              <w:rPr>
                <w:sz w:val="16"/>
                <w:szCs w:val="16"/>
              </w:rPr>
              <w:t xml:space="preserve"> (да/нет)</w:t>
            </w:r>
          </w:p>
        </w:tc>
      </w:tr>
      <w:tr>
        <w:trPr>
          <w:tblHeader w:val="true"/>
          <w:trHeight w:val="2254" w:hRule="atLeast"/>
          <w:cantSplit/>
        </w:trPr>
        <w:tc>
          <w:tcPr>
            <w:tcW w:w="94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61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4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start="113" w:end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химический</w:t>
            </w:r>
          </w:p>
        </w:tc>
        <w:tc>
          <w:tcPr>
            <w:tcW w:w="4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start="113" w:end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биологический</w:t>
            </w:r>
          </w:p>
        </w:tc>
        <w:tc>
          <w:tcPr>
            <w:tcW w:w="4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start="113" w:end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аэрозоли преимущественно фиброгенного действия</w:t>
            </w:r>
          </w:p>
        </w:tc>
        <w:tc>
          <w:tcPr>
            <w:tcW w:w="4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start="113" w:end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шум</w:t>
            </w:r>
          </w:p>
        </w:tc>
        <w:tc>
          <w:tcPr>
            <w:tcW w:w="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start="113" w:end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инфразвук</w:t>
            </w:r>
          </w:p>
        </w:tc>
        <w:tc>
          <w:tcPr>
            <w:tcW w:w="4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start="113" w:end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ультразвук</w:t>
            </w:r>
            <w:r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воздушный</w:t>
            </w:r>
          </w:p>
        </w:tc>
        <w:tc>
          <w:tcPr>
            <w:tcW w:w="4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start="113" w:end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вибрация общая</w:t>
            </w:r>
          </w:p>
        </w:tc>
        <w:tc>
          <w:tcPr>
            <w:tcW w:w="4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start="113" w:end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вибрация локальная</w:t>
            </w:r>
          </w:p>
        </w:tc>
        <w:tc>
          <w:tcPr>
            <w:tcW w:w="4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start="113" w:end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start="113" w:end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ионизирующие излучения</w:t>
            </w:r>
          </w:p>
        </w:tc>
        <w:tc>
          <w:tcPr>
            <w:tcW w:w="4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start="113" w:end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параметры микроклимата</w:t>
            </w:r>
          </w:p>
        </w:tc>
        <w:tc>
          <w:tcPr>
            <w:tcW w:w="4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start="57"/>
              <w:rPr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параметры световой среды</w:t>
            </w:r>
          </w:p>
        </w:tc>
        <w:tc>
          <w:tcPr>
            <w:tcW w:w="4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start="113" w:end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9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ind w:start="113" w:end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напряженность трудового процесса</w:t>
            </w:r>
          </w:p>
        </w:tc>
        <w:tc>
          <w:tcPr>
            <w:tcW w:w="55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ind w:start="113" w:end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69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ind w:start="113" w:end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6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ind w:start="113" w:end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5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ind w:start="113" w:end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5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ind w:start="113" w:end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6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ind w:start="113" w:end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5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ind w:start="113" w:end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49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extDirection w:val="btLr"/>
          </w:tcPr>
          <w:p>
            <w:pPr>
              <w:pStyle w:val="Normal"/>
              <w:ind w:start="113" w:end="11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</w:tr>
      <w:tr>
        <w:trPr>
          <w:tblHeader w:val="true"/>
        </w:trPr>
        <w:tc>
          <w:tcPr>
            <w:tcW w:w="9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2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4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4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4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4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4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4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9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4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---</w:t>
            </w:r>
            <w:bookmarkStart w:id="7" w:name="_GoBack"/>
            <w:bookmarkEnd w:id="7"/>
          </w:p>
        </w:tc>
        <w:tc>
          <w:tcPr>
            <w:tcW w:w="4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4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2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директора по общим вопросам</w:t>
            </w:r>
          </w:p>
        </w:tc>
        <w:tc>
          <w:tcPr>
            <w:tcW w:w="4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33А</w:t>
            </w:r>
          </w:p>
        </w:tc>
        <w:tc>
          <w:tcPr>
            <w:tcW w:w="2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Разнорабочий</w:t>
            </w:r>
          </w:p>
        </w:tc>
        <w:tc>
          <w:tcPr>
            <w:tcW w:w="4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>
        <w:trPr/>
        <w:tc>
          <w:tcPr>
            <w:tcW w:w="9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34А</w:t>
            </w:r>
          </w:p>
        </w:tc>
        <w:tc>
          <w:tcPr>
            <w:tcW w:w="2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Разнорабочий</w:t>
            </w:r>
          </w:p>
        </w:tc>
        <w:tc>
          <w:tcPr>
            <w:tcW w:w="4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9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4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ind w:start="-70" w:end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>
      <w:pPr>
        <w:pStyle w:val="Normal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</w:r>
    </w:p>
    <w:p>
      <w:pPr>
        <w:pStyle w:val="Normal"/>
        <w:rPr>
          <w:lang w:val="en-US"/>
        </w:rPr>
      </w:pPr>
      <w:r>
        <w:rPr/>
        <w:t>Дата составления:</w:t>
      </w:r>
      <w:r>
        <w:rPr>
          <w:rStyle w:val="Style14"/>
        </w:rPr>
        <w:t xml:space="preserve"> </w:t>
      </w:r>
      <w:r>
        <w:rPr>
          <w:rStyle w:val="Style14"/>
        </w:rPr>
        <w:fldChar w:fldCharType="begin"/>
      </w:r>
      <w:r>
        <w:rPr>
          <w:rStyle w:val="Style14"/>
        </w:rPr>
        <w:instrText xml:space="preserve"> DOCVARIABLE fill_date </w:instrText>
      </w:r>
      <w:r>
        <w:rPr>
          <w:rStyle w:val="Style14"/>
        </w:rPr>
        <w:fldChar w:fldCharType="separate"/>
      </w:r>
      <w:r>
        <w:rPr>
          <w:rStyle w:val="Style14"/>
        </w:rPr>
        <w:t>04.09.2026</w:t>
      </w:r>
      <w:r>
        <w:rPr>
          <w:rStyle w:val="Style14"/>
        </w:rPr>
        <w:fldChar w:fldCharType="end"/>
      </w:r>
      <w:r>
        <w:rPr>
          <w:rStyle w:val="Style14"/>
          <w:lang w:val="en-US"/>
        </w:rPr>
        <w:t> </w:t>
      </w:r>
    </w:p>
    <w:p>
      <w:pPr>
        <w:pStyle w:val="Normal"/>
        <w:rPr/>
      </w:pPr>
      <w:r>
        <w:rPr/>
      </w:r>
    </w:p>
    <w:p>
      <w:pPr>
        <w:pStyle w:val="Normal"/>
        <w:rPr>
          <w:lang w:val="en-US"/>
        </w:rPr>
      </w:pPr>
      <w:r>
        <w:rPr>
          <w:lang w:val="en-US"/>
        </w:rPr>
      </w:r>
    </w:p>
    <w:sectPr>
      <w:type w:val="nextPage"/>
      <w:pgSz w:orient="landscape" w:w="16838" w:h="11906"/>
      <w:pgMar w:left="851" w:right="851" w:gutter="0" w:header="0" w:top="899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Courier New">
    <w:charset w:val="01" w:characterSet="utf-8"/>
    <w:family w:val="roman"/>
    <w:pitch w:val="variable"/>
  </w:font>
  <w:font w:name="Calibri"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val="bestFit" w:percent="157"/>
  <w:defaultTabStop w:val="708"/>
  <w:autoHyphenation w:val="true"/>
  <w:hyphenationZone w:val="357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eh_info" w:val="Общество с ограниченной ответственностью &quot;АРХ-ПРОЕКТ&quot;"/>
    <w:docVar w:name="fill_date" w:val="04.09.2026"/>
    <w:docVar w:name="activedoc_name" w:val="Документ4"/>
    <w:docVar w:name="adv_info1" w:val="     "/>
    <w:docVar w:name="adv_info2" w:val="     "/>
    <w:docVar w:name="adv_info3" w:val="     "/>
    <w:docVar w:name="att_org_adr" w:val="392000, г.Тамбов, ул. Студенецкая, 16а, пом. 5,6,7"/>
    <w:docVar w:name="att_org_dop" w:val="Общество с ограниченной ответственностью «Тамбовский региональный центр охраны труда»&#10; (ООО «ТРЦОТ»)&#10;Номер в реестре: 424 от 21.12.2016; 392000, г.Тамбов, ул. Студенецкая, 16а, пом. 5,6,7&#10;Испытательная лаборатория Общества с ограниченной ответственностью «Тамбовский региональный центр охраны труда»&#10;392000, г. Тамбов, ул. Студенецкая, 16а, пом. 5,6,7, (4752)728007, trcot@ya.ru"/>
    <w:docVar w:name="att_org_email" w:val="trcot@ya.ru"/>
    <w:docVar w:name="att_org_name" w:val="Общество с ограниченной ответственностью &quot;Тамбовский региональный центр охраны труда&quot;"/>
    <w:docVar w:name="att_org_reg_date" w:val="21.12.2016"/>
    <w:docVar w:name="att_org_reg_num" w:val="424"/>
    <w:docVar w:name="boss_fio" w:val="Вейс Галина Борисовна"/>
    <w:docVar w:name="doc_name" w:val="Документ4"/>
    <w:docVar w:name="doc_type" w:val="5"/>
    <w:docVar w:name="org_guid" w:val="38E5F6A3C3EB4320BF64711B4D1E8D8D"/>
    <w:docVar w:name="org_id" w:val="4"/>
    <w:docVar w:name="org_name" w:val="     "/>
    <w:docVar w:name="pers_guids" w:val="265CDBB8895C410894A9F7259338ECED@068-379-499 30"/>
    <w:docVar w:name="pers_snils" w:val="265CDBB8895C410894A9F7259338ECED@068-379-499 30"/>
    <w:docVar w:name="podr_id" w:val="org_4"/>
    <w:docVar w:name="pred_dolg" w:val="Заместитель директора"/>
    <w:docVar w:name="pred_fio" w:val="Баранов Дмитрий Алексеевич"/>
    <w:docVar w:name="prikaz_sout" w:val="817"/>
    <w:docVar w:name="rbtd_adr" w:val="     "/>
    <w:docVar w:name="rbtd_name" w:val="Общество с ограниченной ответственностью &quot;АРХ-ПРОЕКТ&quot;"/>
    <w:docVar w:name="step_test" w:val="6"/>
    <w:docVar w:name="sv_docs" w:val="1"/>
  </w:docVars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9d6532"/>
    <w:pPr>
      <w:widowControl/>
      <w:suppressAutoHyphens w:val="fals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Heading1">
    <w:name w:val="heading 1"/>
    <w:basedOn w:val="Normal"/>
    <w:next w:val="Normal"/>
    <w:qFormat/>
    <w:rsid w:val="00c0355b"/>
    <w:pPr>
      <w:keepNext w:val="true"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styleId="DefaultParagraphFont" w:default="1">
    <w:name w:val="Default Paragraph Font"/>
    <w:semiHidden/>
    <w:qFormat/>
    <w:rPr/>
  </w:style>
  <w:style w:type="character" w:styleId="Hyperlink">
    <w:name w:val="Hyperlink"/>
    <w:basedOn w:val="DefaultParagraphFont"/>
    <w:rsid w:val="0065289a"/>
    <w:rPr>
      <w:color w:val="0000FF"/>
      <w:u w:val="single"/>
    </w:rPr>
  </w:style>
  <w:style w:type="character" w:styleId="Style13" w:customStyle="1">
    <w:name w:val="Раздел Знак"/>
    <w:basedOn w:val="DefaultParagraphFont"/>
    <w:link w:val="Style20"/>
    <w:qFormat/>
    <w:rsid w:val="009d6532"/>
    <w:rPr>
      <w:b/>
      <w:color w:val="000000"/>
      <w:sz w:val="24"/>
      <w:szCs w:val="24"/>
      <w:lang w:val="ru-RU" w:eastAsia="ru-RU" w:bidi="ar-SA"/>
    </w:rPr>
  </w:style>
  <w:style w:type="character" w:styleId="Style14" w:customStyle="1">
    <w:name w:val="Поле"/>
    <w:basedOn w:val="DefaultParagraphFont"/>
    <w:qFormat/>
    <w:rsid w:val="009d6532"/>
    <w:rPr>
      <w:rFonts w:ascii="Times New Roman" w:hAnsi="Times New Roman"/>
      <w:sz w:val="24"/>
      <w:u w:val="single"/>
    </w:rPr>
  </w:style>
  <w:style w:type="character" w:styleId="Style15" w:customStyle="1">
    <w:name w:val="Верхний колонтитул Знак"/>
    <w:basedOn w:val="DefaultParagraphFont"/>
    <w:qFormat/>
    <w:rsid w:val="00af5612"/>
    <w:rPr>
      <w:sz w:val="24"/>
    </w:rPr>
  </w:style>
  <w:style w:type="character" w:styleId="Style16" w:customStyle="1">
    <w:name w:val="Нижний колонтитул Знак"/>
    <w:basedOn w:val="DefaultParagraphFont"/>
    <w:qFormat/>
    <w:rsid w:val="00af5612"/>
    <w:rPr>
      <w:sz w:val="24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paragraph" w:styleId="Style19" w:customStyle="1">
    <w:name w:val="Готовый"/>
    <w:basedOn w:val="Normal"/>
    <w:qFormat/>
    <w:rsid w:val="00dc0f74"/>
    <w:pPr>
      <w:widowControl w:val="false"/>
      <w:tabs>
        <w:tab w:val="clear" w:pos="708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/>
    </w:rPr>
  </w:style>
  <w:style w:type="paragraph" w:styleId="ConsPlusNonformat" w:customStyle="1">
    <w:name w:val="ConsPlusNonformat"/>
    <w:qFormat/>
    <w:rsid w:val="00e458f1"/>
    <w:pPr>
      <w:widowControl w:val="false"/>
      <w:bidi w:val="0"/>
      <w:spacing w:before="0" w:after="0"/>
      <w:jc w:val="start"/>
    </w:pPr>
    <w:rPr>
      <w:rFonts w:ascii="Courier New" w:hAnsi="Courier New" w:cs="Courier New" w:eastAsia="Times New Roman"/>
      <w:color w:val="auto"/>
      <w:kern w:val="0"/>
      <w:sz w:val="20"/>
      <w:szCs w:val="20"/>
      <w:lang w:val="ru-RU" w:eastAsia="ru-RU" w:bidi="ar-SA"/>
    </w:rPr>
  </w:style>
  <w:style w:type="paragraph" w:styleId="NoSpacing">
    <w:name w:val="No Spacing"/>
    <w:qFormat/>
    <w:rsid w:val="009d6532"/>
    <w:pPr>
      <w:widowControl/>
      <w:bidi w:val="0"/>
      <w:spacing w:before="0" w:after="0"/>
      <w:jc w:val="start"/>
    </w:pPr>
    <w:rPr>
      <w:rFonts w:ascii="Calibri" w:hAnsi="Calibri" w:eastAsia="Calibri" w:cs="Times New Roman"/>
      <w:color w:val="auto"/>
      <w:kern w:val="0"/>
      <w:sz w:val="22"/>
      <w:szCs w:val="22"/>
      <w:lang w:eastAsia="en-US" w:val="ru-RU" w:bidi="ar-SA"/>
    </w:rPr>
  </w:style>
  <w:style w:type="paragraph" w:styleId="Style20" w:customStyle="1">
    <w:name w:val="Раздел"/>
    <w:basedOn w:val="Normal"/>
    <w:link w:val="Style13"/>
    <w:qFormat/>
    <w:rsid w:val="009d6532"/>
    <w:pPr>
      <w:spacing w:before="60" w:after="0"/>
    </w:pPr>
    <w:rPr>
      <w:b/>
      <w:color w:val="000000"/>
      <w:szCs w:val="24"/>
    </w:rPr>
  </w:style>
  <w:style w:type="paragraph" w:styleId="Style21" w:customStyle="1">
    <w:name w:val="Табличный"/>
    <w:basedOn w:val="Normal"/>
    <w:qFormat/>
    <w:rsid w:val="009d6532"/>
    <w:pPr>
      <w:jc w:val="center"/>
    </w:pPr>
    <w:rPr>
      <w:sz w:val="20"/>
    </w:rPr>
  </w:style>
  <w:style w:type="paragraph" w:styleId="Style22">
    <w:name w:val="Колонтитулы"/>
    <w:basedOn w:val="Normal"/>
    <w:qFormat/>
    <w:pPr/>
    <w:rPr/>
  </w:style>
  <w:style w:type="paragraph" w:styleId="Header">
    <w:name w:val="header"/>
    <w:basedOn w:val="Normal"/>
    <w:link w:val="Style15"/>
    <w:rsid w:val="00af561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6"/>
    <w:rsid w:val="00af5612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Style23" w:default="1">
    <w:name w:val="Без списка"/>
    <w:semiHidden/>
    <w:qFormat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9647f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1</TotalTime>
  <Application>LibreOffice/26.2.5.2$Windows_X86_64 LibreOffice_project/cd7284b4cbbfeb507e630c1aac019f4157393acb</Application>
  <AppVersion>15.0000</AppVersion>
  <Pages>1</Pages>
  <Words>347</Words>
  <Characters>1609</Characters>
  <CharactersWithSpaces>1759</CharactersWithSpaces>
  <Paragraphs>200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2026-09-04T11:33:00Z</dcterms:created>
  <dc:creator>pc15</dc:creator>
  <dc:description/>
  <dc:language>ru-RU</dc:language>
  <cp:lastModifiedBy/>
  <dcterms:modified xsi:type="dcterms:W3CDTF">2026-09-18T09:42:30Z</dcterms:modified>
  <cp:revision>2</cp:revision>
  <dc:subject/>
  <dc:title>Сводная ведомость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